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C0" w:rsidRPr="006A4E25" w:rsidRDefault="005D43C0" w:rsidP="005D43C0">
      <w:pPr>
        <w:pStyle w:val="Nadpis4"/>
        <w:rPr>
          <w:rFonts w:ascii="Arial" w:hAnsi="Arial" w:cs="Arial"/>
          <w:sz w:val="24"/>
          <w:szCs w:val="24"/>
        </w:rPr>
      </w:pPr>
      <w:r w:rsidRPr="006A4E25">
        <w:rPr>
          <w:rFonts w:ascii="Arial" w:hAnsi="Arial" w:cs="Arial"/>
          <w:sz w:val="24"/>
          <w:szCs w:val="24"/>
        </w:rPr>
        <w:t xml:space="preserve">Dřevěné </w:t>
      </w:r>
      <w:r>
        <w:rPr>
          <w:rFonts w:ascii="Arial" w:hAnsi="Arial" w:cs="Arial"/>
          <w:sz w:val="24"/>
          <w:szCs w:val="24"/>
        </w:rPr>
        <w:t>dveře vchodové</w:t>
      </w:r>
      <w:r w:rsidR="00500D46">
        <w:rPr>
          <w:rFonts w:ascii="Arial" w:hAnsi="Arial" w:cs="Arial"/>
          <w:sz w:val="24"/>
          <w:szCs w:val="24"/>
        </w:rPr>
        <w:t xml:space="preserve"> (rámové)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6163"/>
      </w:tblGrid>
      <w:tr w:rsidR="005D43C0" w:rsidRPr="006A4E25" w:rsidTr="001D2F93">
        <w:trPr>
          <w:trHeight w:val="467"/>
        </w:trPr>
        <w:tc>
          <w:tcPr>
            <w:tcW w:w="1630" w:type="dxa"/>
          </w:tcPr>
          <w:p w:rsidR="005D43C0" w:rsidRPr="006A4E25" w:rsidRDefault="005D43C0" w:rsidP="001D2F93">
            <w:pPr>
              <w:spacing w:line="220" w:lineRule="exact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Žadatel:</w:t>
            </w:r>
          </w:p>
        </w:tc>
        <w:tc>
          <w:tcPr>
            <w:tcW w:w="7580" w:type="dxa"/>
            <w:gridSpan w:val="2"/>
            <w:vAlign w:val="center"/>
          </w:tcPr>
          <w:p w:rsidR="005D43C0" w:rsidRPr="00C17F56" w:rsidRDefault="005D43C0" w:rsidP="001D2F9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b/>
                <w:i/>
                <w:color w:val="4F6228"/>
              </w:rPr>
              <w:t>Dveře</w:t>
            </w:r>
            <w:r w:rsidRPr="00C17F56">
              <w:rPr>
                <w:rFonts w:ascii="Arial" w:hAnsi="Arial" w:cs="Arial"/>
                <w:b/>
                <w:i/>
                <w:color w:val="4F6228"/>
              </w:rPr>
              <w:t xml:space="preserve"> s.r.o., Dřevařská 1, 110 00 Praha</w:t>
            </w:r>
          </w:p>
        </w:tc>
      </w:tr>
      <w:tr w:rsidR="005D43C0" w:rsidRPr="006A4E25" w:rsidTr="001D2F93">
        <w:trPr>
          <w:trHeight w:val="417"/>
        </w:trPr>
        <w:tc>
          <w:tcPr>
            <w:tcW w:w="1630" w:type="dxa"/>
          </w:tcPr>
          <w:p w:rsidR="005D43C0" w:rsidRPr="006A4E25" w:rsidRDefault="005D43C0" w:rsidP="001D2F93">
            <w:pPr>
              <w:spacing w:line="220" w:lineRule="exact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Výrobce:</w:t>
            </w:r>
          </w:p>
        </w:tc>
        <w:tc>
          <w:tcPr>
            <w:tcW w:w="7580" w:type="dxa"/>
            <w:gridSpan w:val="2"/>
            <w:vAlign w:val="center"/>
          </w:tcPr>
          <w:p w:rsidR="005D43C0" w:rsidRPr="00C17F56" w:rsidRDefault="005D43C0" w:rsidP="001D2F9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>
              <w:rPr>
                <w:rFonts w:ascii="Arial" w:hAnsi="Arial" w:cs="Arial"/>
                <w:b/>
                <w:i/>
                <w:color w:val="4F6228"/>
              </w:rPr>
              <w:t>Dveře</w:t>
            </w:r>
            <w:r w:rsidRPr="00C17F56">
              <w:rPr>
                <w:rFonts w:ascii="Arial" w:hAnsi="Arial" w:cs="Arial"/>
                <w:b/>
                <w:i/>
                <w:color w:val="4F6228"/>
              </w:rPr>
              <w:t xml:space="preserve"> s.r.o.</w:t>
            </w:r>
          </w:p>
          <w:p w:rsidR="005D43C0" w:rsidRPr="003A0329" w:rsidRDefault="005D43C0" w:rsidP="001D2F93">
            <w:pPr>
              <w:spacing w:line="220" w:lineRule="exact"/>
              <w:rPr>
                <w:rFonts w:ascii="Arial" w:hAnsi="Arial" w:cs="Arial"/>
                <w:b/>
                <w:i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</w:rPr>
              <w:t>Místo výroby: Dřevěná 2, 610 00 Brno</w:t>
            </w:r>
          </w:p>
        </w:tc>
      </w:tr>
      <w:tr w:rsidR="005D43C0" w:rsidRPr="006A4E25" w:rsidTr="001D2F93">
        <w:trPr>
          <w:trHeight w:val="380"/>
        </w:trPr>
        <w:tc>
          <w:tcPr>
            <w:tcW w:w="1630" w:type="dxa"/>
          </w:tcPr>
          <w:p w:rsidR="005D43C0" w:rsidRPr="006A4E25" w:rsidRDefault="005D43C0" w:rsidP="001D2F93">
            <w:pPr>
              <w:spacing w:line="220" w:lineRule="exact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Název výrobku:</w:t>
            </w:r>
          </w:p>
        </w:tc>
        <w:tc>
          <w:tcPr>
            <w:tcW w:w="7580" w:type="dxa"/>
            <w:gridSpan w:val="2"/>
            <w:vAlign w:val="center"/>
          </w:tcPr>
          <w:p w:rsidR="005D43C0" w:rsidRPr="00C17F56" w:rsidRDefault="005D43C0" w:rsidP="001D2F9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</w:rPr>
              <w:t xml:space="preserve">Dřevěné </w:t>
            </w:r>
            <w:r>
              <w:rPr>
                <w:rFonts w:ascii="Arial" w:hAnsi="Arial" w:cs="Arial"/>
                <w:b/>
                <w:i/>
                <w:color w:val="4F6228"/>
              </w:rPr>
              <w:t>dveře vchodové</w:t>
            </w:r>
            <w:r w:rsidRPr="00C17F56">
              <w:rPr>
                <w:rFonts w:ascii="Arial" w:hAnsi="Arial" w:cs="Arial"/>
                <w:b/>
                <w:i/>
                <w:color w:val="4F6228"/>
              </w:rPr>
              <w:t>, typ EURO IV-78</w:t>
            </w:r>
          </w:p>
        </w:tc>
      </w:tr>
      <w:tr w:rsidR="005D43C0" w:rsidRPr="006A4E25" w:rsidTr="001D2F93">
        <w:trPr>
          <w:trHeight w:val="447"/>
        </w:trPr>
        <w:tc>
          <w:tcPr>
            <w:tcW w:w="3047" w:type="dxa"/>
            <w:gridSpan w:val="2"/>
          </w:tcPr>
          <w:p w:rsidR="005D43C0" w:rsidRPr="006A4E25" w:rsidRDefault="005D43C0" w:rsidP="001D2F93">
            <w:pPr>
              <w:spacing w:line="220" w:lineRule="exact"/>
              <w:rPr>
                <w:rFonts w:ascii="Arial" w:hAnsi="Arial" w:cs="Arial"/>
                <w:b/>
              </w:rPr>
            </w:pPr>
            <w:r w:rsidRPr="00BD50BE">
              <w:rPr>
                <w:rFonts w:ascii="Arial" w:hAnsi="Arial" w:cs="Arial"/>
                <w:b/>
              </w:rPr>
              <w:t xml:space="preserve">Rozdělení vyráběných dveří </w:t>
            </w:r>
            <w:r w:rsidRPr="00BD50BE">
              <w:rPr>
                <w:rFonts w:ascii="Arial" w:hAnsi="Arial" w:cs="Arial"/>
                <w:sz w:val="16"/>
                <w:szCs w:val="16"/>
              </w:rPr>
              <w:t>(rámové…)</w:t>
            </w:r>
          </w:p>
        </w:tc>
        <w:tc>
          <w:tcPr>
            <w:tcW w:w="6163" w:type="dxa"/>
            <w:vAlign w:val="center"/>
          </w:tcPr>
          <w:p w:rsidR="005D43C0" w:rsidRPr="007111B1" w:rsidRDefault="005D43C0" w:rsidP="001D2F9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7111B1">
              <w:rPr>
                <w:rFonts w:ascii="Arial" w:hAnsi="Arial" w:cs="Arial"/>
                <w:b/>
                <w:i/>
                <w:color w:val="4F6228"/>
              </w:rPr>
              <w:t>rámové s výplní a zasklením</w:t>
            </w:r>
          </w:p>
        </w:tc>
      </w:tr>
      <w:tr w:rsidR="005D43C0" w:rsidRPr="006A4E25" w:rsidTr="001D2F93">
        <w:trPr>
          <w:trHeight w:val="412"/>
        </w:trPr>
        <w:tc>
          <w:tcPr>
            <w:tcW w:w="3047" w:type="dxa"/>
            <w:gridSpan w:val="2"/>
          </w:tcPr>
          <w:p w:rsidR="005D43C0" w:rsidRPr="006A4E25" w:rsidRDefault="005D43C0" w:rsidP="001D2F93">
            <w:pPr>
              <w:spacing w:line="220" w:lineRule="exact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 xml:space="preserve">Konstrukce rohového spoje křídla </w:t>
            </w:r>
            <w:r w:rsidRPr="006A4E25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  <w:vAlign w:val="center"/>
          </w:tcPr>
          <w:p w:rsidR="005D43C0" w:rsidRPr="00C17F56" w:rsidRDefault="005D43C0" w:rsidP="001D2F9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</w:rPr>
              <w:t>dvojitý čep a rozpor</w:t>
            </w:r>
          </w:p>
        </w:tc>
      </w:tr>
      <w:tr w:rsidR="005D43C0" w:rsidRPr="006A4E25" w:rsidTr="001D2F93">
        <w:trPr>
          <w:trHeight w:val="361"/>
        </w:trPr>
        <w:tc>
          <w:tcPr>
            <w:tcW w:w="3047" w:type="dxa"/>
            <w:gridSpan w:val="2"/>
          </w:tcPr>
          <w:p w:rsidR="005D43C0" w:rsidRPr="006A4E25" w:rsidRDefault="005D43C0" w:rsidP="001D2F93">
            <w:pPr>
              <w:spacing w:line="220" w:lineRule="exact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 xml:space="preserve">Konstrukce rohového spoje rámu </w:t>
            </w:r>
            <w:r w:rsidRPr="006A4E25">
              <w:rPr>
                <w:rFonts w:ascii="Arial" w:hAnsi="Arial" w:cs="Arial"/>
                <w:sz w:val="16"/>
              </w:rPr>
              <w:t>(čep a rozpor, kolíky…)</w:t>
            </w:r>
          </w:p>
        </w:tc>
        <w:tc>
          <w:tcPr>
            <w:tcW w:w="6163" w:type="dxa"/>
            <w:vAlign w:val="center"/>
          </w:tcPr>
          <w:p w:rsidR="005D43C0" w:rsidRPr="00C17F56" w:rsidRDefault="005D43C0" w:rsidP="001D2F93">
            <w:pPr>
              <w:spacing w:line="220" w:lineRule="exact"/>
              <w:rPr>
                <w:rFonts w:ascii="Arial" w:hAnsi="Arial" w:cs="Arial"/>
                <w:b/>
                <w:i/>
                <w:color w:val="4F622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</w:rPr>
              <w:t>dvojitý čep a rozpor</w:t>
            </w:r>
          </w:p>
        </w:tc>
      </w:tr>
    </w:tbl>
    <w:p w:rsidR="005D43C0" w:rsidRPr="006A4E25" w:rsidRDefault="005D43C0" w:rsidP="005D43C0">
      <w:pPr>
        <w:pStyle w:val="odstavec"/>
        <w:spacing w:before="360" w:after="120"/>
        <w:rPr>
          <w:rFonts w:ascii="Arial" w:hAnsi="Arial" w:cs="Arial"/>
          <w:b/>
          <w:sz w:val="22"/>
        </w:rPr>
      </w:pPr>
      <w:r w:rsidRPr="006A4E25">
        <w:rPr>
          <w:rFonts w:ascii="Arial" w:hAnsi="Arial" w:cs="Arial"/>
          <w:b/>
          <w:sz w:val="22"/>
        </w:rPr>
        <w:t>Popis komponent výrobku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460"/>
        <w:gridCol w:w="2973"/>
      </w:tblGrid>
      <w:tr w:rsidR="005D43C0" w:rsidRPr="006A4E25" w:rsidTr="001D2F93">
        <w:trPr>
          <w:trHeight w:val="284"/>
        </w:trPr>
        <w:tc>
          <w:tcPr>
            <w:tcW w:w="1250" w:type="pct"/>
            <w:vAlign w:val="center"/>
          </w:tcPr>
          <w:p w:rsidR="005D43C0" w:rsidRPr="006A4E25" w:rsidRDefault="005D43C0" w:rsidP="001D2F93">
            <w:pPr>
              <w:pStyle w:val="odstavec"/>
              <w:spacing w:before="0" w:line="190" w:lineRule="exact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Druh komponentu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5D43C0" w:rsidRPr="006A4E25" w:rsidRDefault="005D43C0" w:rsidP="001D2F93">
            <w:pPr>
              <w:pStyle w:val="odstavec"/>
              <w:spacing w:before="0" w:line="190" w:lineRule="exact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Přesná specifikace, typ a označení</w:t>
            </w:r>
          </w:p>
        </w:tc>
        <w:tc>
          <w:tcPr>
            <w:tcW w:w="1500" w:type="pct"/>
            <w:vAlign w:val="center"/>
          </w:tcPr>
          <w:p w:rsidR="005D43C0" w:rsidRPr="006A4E25" w:rsidRDefault="005D43C0" w:rsidP="001D2F93">
            <w:pPr>
              <w:pStyle w:val="odstavec"/>
              <w:spacing w:before="0" w:line="190" w:lineRule="exact"/>
              <w:jc w:val="center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  <w:b/>
              </w:rPr>
              <w:t>Výrobce a adresa</w:t>
            </w: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Materiál rám</w:t>
            </w:r>
            <w:r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</w:rPr>
              <w:t xml:space="preserve"> </w:t>
            </w:r>
            <w:r w:rsidRPr="006A4E25">
              <w:rPr>
                <w:rFonts w:ascii="Arial" w:hAnsi="Arial" w:cs="Arial"/>
                <w:sz w:val="16"/>
                <w:szCs w:val="16"/>
              </w:rPr>
              <w:t>(lepený</w:t>
            </w:r>
            <w:r>
              <w:rPr>
                <w:rFonts w:ascii="Arial" w:hAnsi="Arial" w:cs="Arial"/>
                <w:sz w:val="16"/>
                <w:szCs w:val="16"/>
              </w:rPr>
              <w:t xml:space="preserve"> SM</w:t>
            </w:r>
            <w:r w:rsidRPr="006A4E25">
              <w:rPr>
                <w:rFonts w:ascii="Arial" w:hAnsi="Arial" w:cs="Arial"/>
                <w:sz w:val="16"/>
                <w:szCs w:val="16"/>
              </w:rPr>
              <w:t xml:space="preserve"> hranol, masivní </w:t>
            </w:r>
            <w:r>
              <w:rPr>
                <w:rFonts w:ascii="Arial" w:hAnsi="Arial" w:cs="Arial"/>
                <w:sz w:val="16"/>
                <w:szCs w:val="16"/>
              </w:rPr>
              <w:t xml:space="preserve">SM </w:t>
            </w:r>
            <w:r w:rsidRPr="006A4E25">
              <w:rPr>
                <w:rFonts w:ascii="Arial" w:hAnsi="Arial" w:cs="Arial"/>
                <w:sz w:val="16"/>
                <w:szCs w:val="16"/>
              </w:rPr>
              <w:t>řezivo…)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třívrstvý lepený hranol ze smrkového řeziva</w:t>
            </w:r>
          </w:p>
        </w:tc>
        <w:tc>
          <w:tcPr>
            <w:tcW w:w="1500" w:type="pct"/>
            <w:vAlign w:val="center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TIMBER PRODUCTION s.r.o., Velké Karlovice, ČR</w:t>
            </w: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</w:tcPr>
          <w:p w:rsidR="005D43C0" w:rsidRPr="009305CE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 xml:space="preserve">Materiál </w:t>
            </w:r>
            <w:r>
              <w:rPr>
                <w:rFonts w:ascii="Arial" w:hAnsi="Arial" w:cs="Arial"/>
                <w:b/>
              </w:rPr>
              <w:t>křídla</w:t>
            </w:r>
            <w:r>
              <w:rPr>
                <w:rFonts w:ascii="Arial" w:hAnsi="Arial" w:cs="Arial"/>
              </w:rPr>
              <w:t xml:space="preserve"> </w:t>
            </w:r>
            <w:r w:rsidRPr="006A4E25">
              <w:rPr>
                <w:rFonts w:ascii="Arial" w:hAnsi="Arial" w:cs="Arial"/>
                <w:sz w:val="16"/>
                <w:szCs w:val="16"/>
              </w:rPr>
              <w:t>(lepený</w:t>
            </w:r>
            <w:r>
              <w:rPr>
                <w:rFonts w:ascii="Arial" w:hAnsi="Arial" w:cs="Arial"/>
                <w:sz w:val="16"/>
                <w:szCs w:val="16"/>
              </w:rPr>
              <w:t xml:space="preserve"> SM</w:t>
            </w:r>
            <w:r w:rsidRPr="006A4E25">
              <w:rPr>
                <w:rFonts w:ascii="Arial" w:hAnsi="Arial" w:cs="Arial"/>
                <w:sz w:val="16"/>
                <w:szCs w:val="16"/>
              </w:rPr>
              <w:t xml:space="preserve"> hranol, masivní </w:t>
            </w:r>
            <w:r>
              <w:rPr>
                <w:rFonts w:ascii="Arial" w:hAnsi="Arial" w:cs="Arial"/>
                <w:sz w:val="16"/>
                <w:szCs w:val="16"/>
              </w:rPr>
              <w:t xml:space="preserve">SM </w:t>
            </w:r>
            <w:r w:rsidRPr="006A4E25">
              <w:rPr>
                <w:rFonts w:ascii="Arial" w:hAnsi="Arial" w:cs="Arial"/>
                <w:sz w:val="16"/>
                <w:szCs w:val="16"/>
              </w:rPr>
              <w:t>řezivo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6A4E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3C0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třívrstvý lepený hranol ze smrkového řeziva</w:t>
            </w:r>
          </w:p>
          <w:p w:rsidR="005D43C0" w:rsidRPr="00C17F56" w:rsidRDefault="005D43C0" w:rsidP="001D2F93">
            <w:pPr>
              <w:pStyle w:val="odstavec"/>
              <w:spacing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</w:p>
        </w:tc>
        <w:tc>
          <w:tcPr>
            <w:tcW w:w="1500" w:type="pct"/>
            <w:vAlign w:val="center"/>
          </w:tcPr>
          <w:p w:rsidR="005D43C0" w:rsidRPr="00C17F56" w:rsidRDefault="005D43C0" w:rsidP="008E28B1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TIMBER PRODUCTION s.r.o., Velké Karlovice, ČR</w:t>
            </w:r>
          </w:p>
        </w:tc>
      </w:tr>
      <w:tr w:rsidR="005D43C0" w:rsidRPr="006A4E25" w:rsidTr="001D2F93">
        <w:trPr>
          <w:trHeight w:val="395"/>
        </w:trPr>
        <w:tc>
          <w:tcPr>
            <w:tcW w:w="1250" w:type="pct"/>
            <w:vMerge w:val="restart"/>
          </w:tcPr>
          <w:p w:rsidR="005D43C0" w:rsidRPr="009305CE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Kazetová výplň </w:t>
            </w:r>
            <w:r w:rsidRPr="00992A9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složení sendvičové desky, tloušťka, </w:t>
            </w:r>
            <w:r w:rsidRPr="009305CE">
              <w:rPr>
                <w:rFonts w:ascii="Arial" w:hAnsi="Arial" w:cs="Arial"/>
                <w:sz w:val="16"/>
                <w:szCs w:val="16"/>
              </w:rPr>
              <w:t>hodnoty U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250" w:type="pct"/>
            <w:tcBorders>
              <w:bottom w:val="single" w:sz="4" w:space="0" w:color="BFBFBF"/>
            </w:tcBorders>
            <w:shd w:val="clear" w:color="auto" w:fill="auto"/>
          </w:tcPr>
          <w:p w:rsidR="005D43C0" w:rsidRPr="009305CE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>arianta 1: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izolační panel s </w:t>
            </w:r>
            <w:r w:rsidRPr="005C5AE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PUR 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jádrem tl. 24</w:t>
            </w:r>
            <w:r w:rsidRPr="005C5AE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mm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; U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=1,13 W/m</w:t>
            </w:r>
            <w:r w:rsidRPr="00C767AA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.K</w:t>
            </w:r>
          </w:p>
        </w:tc>
        <w:tc>
          <w:tcPr>
            <w:tcW w:w="1500" w:type="pct"/>
            <w:vMerge w:val="restart"/>
            <w:vAlign w:val="center"/>
          </w:tcPr>
          <w:p w:rsidR="005D43C0" w:rsidRPr="006A4E25" w:rsidRDefault="005D43C0" w:rsidP="001D2F93">
            <w:pPr>
              <w:pStyle w:val="odstavec"/>
              <w:spacing w:line="19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ROTO Nové Město, Nové Město na Moravě, ČR</w:t>
            </w:r>
          </w:p>
        </w:tc>
      </w:tr>
      <w:tr w:rsidR="005D43C0" w:rsidRPr="006A4E25" w:rsidTr="001D2F93">
        <w:trPr>
          <w:trHeight w:val="415"/>
        </w:trPr>
        <w:tc>
          <w:tcPr>
            <w:tcW w:w="1250" w:type="pct"/>
            <w:vMerge/>
          </w:tcPr>
          <w:p w:rsidR="005D43C0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  <w:tc>
          <w:tcPr>
            <w:tcW w:w="2250" w:type="pct"/>
            <w:tcBorders>
              <w:top w:val="single" w:sz="4" w:space="0" w:color="BFBFBF"/>
              <w:bottom w:val="single" w:sz="4" w:space="0" w:color="auto"/>
            </w:tcBorders>
            <w:shd w:val="clear" w:color="auto" w:fill="auto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izolační panel s </w:t>
            </w:r>
            <w:r w:rsidRPr="005C5AE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PUR 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jádrem tl. 3</w:t>
            </w:r>
            <w:r w:rsidRPr="005C5AE2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4 mm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; U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p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=1,01 W/m</w:t>
            </w:r>
            <w:r w:rsidRPr="00C767AA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.K</w:t>
            </w:r>
          </w:p>
        </w:tc>
        <w:tc>
          <w:tcPr>
            <w:tcW w:w="1500" w:type="pct"/>
            <w:vMerge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  <w:vMerge w:val="restart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Zasklení</w:t>
            </w:r>
            <w:r>
              <w:rPr>
                <w:rFonts w:ascii="Arial" w:hAnsi="Arial" w:cs="Arial"/>
              </w:rPr>
              <w:t xml:space="preserve"> </w:t>
            </w:r>
            <w:r w:rsidRPr="009305CE">
              <w:rPr>
                <w:rFonts w:ascii="Arial" w:hAnsi="Arial" w:cs="Arial"/>
                <w:sz w:val="16"/>
                <w:szCs w:val="16"/>
              </w:rPr>
              <w:t>(složení skla, hodnoty U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g</w:t>
            </w:r>
            <w:r w:rsidRPr="009305CE">
              <w:rPr>
                <w:rFonts w:ascii="Arial" w:hAnsi="Arial" w:cs="Arial"/>
                <w:sz w:val="16"/>
                <w:szCs w:val="16"/>
              </w:rPr>
              <w:t>, R</w:t>
            </w:r>
            <w:r w:rsidRPr="009305CE">
              <w:rPr>
                <w:rFonts w:ascii="Arial" w:hAnsi="Arial" w:cs="Arial"/>
                <w:sz w:val="16"/>
                <w:szCs w:val="16"/>
                <w:vertAlign w:val="subscript"/>
              </w:rPr>
              <w:t>w</w:t>
            </w:r>
            <w:r w:rsidRPr="009305CE">
              <w:rPr>
                <w:rFonts w:ascii="Arial" w:hAnsi="Arial" w:cs="Arial"/>
                <w:sz w:val="16"/>
                <w:szCs w:val="16"/>
              </w:rPr>
              <w:t>, typ meziskelního rámečku)</w:t>
            </w:r>
          </w:p>
        </w:tc>
        <w:tc>
          <w:tcPr>
            <w:tcW w:w="2250" w:type="pct"/>
            <w:tcBorders>
              <w:bottom w:val="single" w:sz="4" w:space="0" w:color="A6A6A6"/>
            </w:tcBorders>
            <w:shd w:val="clear" w:color="auto" w:fill="auto"/>
          </w:tcPr>
          <w:p w:rsidR="005D43C0" w:rsidRPr="009305CE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>arianta 1: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izolační dvojsklo 4-16-4 mm; U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g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=1,1; R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 xml:space="preserve">w 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(C;C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tr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)=31 (-1;-4) dB; meziskelní rámeček typ Chromatech plus</w:t>
            </w:r>
          </w:p>
        </w:tc>
        <w:tc>
          <w:tcPr>
            <w:tcW w:w="1500" w:type="pct"/>
            <w:vMerge w:val="restart"/>
            <w:vAlign w:val="center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AGC Fenestra a.s., člen AGC Group, závod Zlín - Salaš, ČR</w:t>
            </w:r>
          </w:p>
        </w:tc>
      </w:tr>
      <w:tr w:rsidR="005D43C0" w:rsidRPr="006A4E25" w:rsidTr="001D2F93">
        <w:trPr>
          <w:trHeight w:val="428"/>
        </w:trPr>
        <w:tc>
          <w:tcPr>
            <w:tcW w:w="1250" w:type="pct"/>
            <w:vMerge/>
          </w:tcPr>
          <w:p w:rsidR="005D43C0" w:rsidRPr="009305CE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  <w:tc>
          <w:tcPr>
            <w:tcW w:w="2250" w:type="pct"/>
            <w:tcBorders>
              <w:top w:val="single" w:sz="4" w:space="0" w:color="A6A6A6"/>
            </w:tcBorders>
            <w:shd w:val="clear" w:color="auto" w:fill="auto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arianta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305CE">
              <w:rPr>
                <w:rFonts w:ascii="Arial" w:hAnsi="Arial" w:cs="Arial"/>
                <w:sz w:val="16"/>
                <w:szCs w:val="16"/>
              </w:rPr>
              <w:t>: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izolační trojsklo 4-10-4-10-4 mm; U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g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=0,8; R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 xml:space="preserve">w 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(C;C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  <w:vertAlign w:val="subscript"/>
              </w:rPr>
              <w:t>tr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)=32 (-1;-5) dB; meziskelní rámeček typ TGI-Spacer</w:t>
            </w:r>
          </w:p>
        </w:tc>
        <w:tc>
          <w:tcPr>
            <w:tcW w:w="1500" w:type="pct"/>
            <w:vMerge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</w:tcPr>
          <w:p w:rsidR="005D43C0" w:rsidRPr="009305CE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Závěsy </w:t>
            </w:r>
            <w:r w:rsidRPr="009305CE">
              <w:rPr>
                <w:rFonts w:ascii="Arial" w:hAnsi="Arial" w:cs="Arial"/>
                <w:sz w:val="16"/>
                <w:szCs w:val="16"/>
              </w:rPr>
              <w:t>(typ používan</w:t>
            </w:r>
            <w:r>
              <w:rPr>
                <w:rFonts w:ascii="Arial" w:hAnsi="Arial" w:cs="Arial"/>
                <w:sz w:val="16"/>
                <w:szCs w:val="16"/>
              </w:rPr>
              <w:t>ých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závěsů</w:t>
            </w:r>
            <w:r w:rsidRPr="00930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5D43C0" w:rsidRPr="007111B1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7111B1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dveřní závěsy BAKA Protect 2010 2D</w:t>
            </w:r>
          </w:p>
        </w:tc>
        <w:tc>
          <w:tcPr>
            <w:tcW w:w="1500" w:type="pct"/>
            <w:vAlign w:val="center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7111B1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SIMONSWERK GmbH, Rheda-Wiedenbrück, Německo</w:t>
            </w: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 xml:space="preserve">Kování </w:t>
            </w:r>
            <w:r w:rsidRPr="009305CE">
              <w:rPr>
                <w:rFonts w:ascii="Arial" w:hAnsi="Arial" w:cs="Arial"/>
                <w:sz w:val="16"/>
                <w:szCs w:val="16"/>
              </w:rPr>
              <w:t xml:space="preserve">(typ </w:t>
            </w:r>
            <w:r>
              <w:rPr>
                <w:rFonts w:ascii="Arial" w:hAnsi="Arial" w:cs="Arial"/>
                <w:sz w:val="16"/>
                <w:szCs w:val="16"/>
              </w:rPr>
              <w:t>dveřního zámku, zástrče…</w:t>
            </w:r>
            <w:r w:rsidRPr="009305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0" w:type="pct"/>
            <w:shd w:val="clear" w:color="auto" w:fill="auto"/>
          </w:tcPr>
          <w:p w:rsidR="005D43C0" w:rsidRPr="007111B1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7111B1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dveřní zámek G-U SECURY AUTOMATIC (standard), horní/spodní zástrč dveřní štulpové lišty</w:t>
            </w:r>
          </w:p>
        </w:tc>
        <w:tc>
          <w:tcPr>
            <w:tcW w:w="1500" w:type="pct"/>
          </w:tcPr>
          <w:p w:rsidR="005D43C0" w:rsidRPr="007111B1" w:rsidRDefault="005D43C0" w:rsidP="001D2F93">
            <w:pPr>
              <w:pStyle w:val="odstavec"/>
              <w:spacing w:line="190" w:lineRule="exact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B3159A">
              <w:rPr>
                <w:rFonts w:ascii="Arial" w:hAnsi="Arial" w:cs="Arial"/>
                <w:b/>
                <w:color w:val="4F6228"/>
                <w:sz w:val="18"/>
                <w:szCs w:val="18"/>
              </w:rPr>
              <w:t>Gretsch-Unitas GmbH</w:t>
            </w:r>
            <w:r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, </w:t>
            </w:r>
            <w:r w:rsidRPr="00B3159A">
              <w:rPr>
                <w:rFonts w:ascii="Arial" w:hAnsi="Arial" w:cs="Arial"/>
                <w:b/>
                <w:color w:val="4F6228"/>
                <w:sz w:val="18"/>
                <w:szCs w:val="18"/>
              </w:rPr>
              <w:t>Ditzingen</w:t>
            </w:r>
            <w:r w:rsidRPr="007111B1">
              <w:rPr>
                <w:rFonts w:ascii="Arial" w:hAnsi="Arial" w:cs="Arial"/>
                <w:b/>
                <w:color w:val="4F6228"/>
                <w:sz w:val="18"/>
                <w:szCs w:val="18"/>
              </w:rPr>
              <w:t>, Německo</w:t>
            </w: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Těsnění</w:t>
            </w:r>
            <w:r w:rsidRPr="009305CE">
              <w:rPr>
                <w:rFonts w:ascii="Arial" w:hAnsi="Arial" w:cs="Arial"/>
              </w:rPr>
              <w:t xml:space="preserve"> - dorazové, vnitřní, </w:t>
            </w:r>
            <w:r>
              <w:rPr>
                <w:rFonts w:ascii="Arial" w:hAnsi="Arial" w:cs="Arial"/>
              </w:rPr>
              <w:t>prah</w:t>
            </w:r>
            <w:r w:rsidRPr="009305CE">
              <w:rPr>
                <w:rFonts w:ascii="Arial" w:hAnsi="Arial" w:cs="Arial"/>
              </w:rPr>
              <w:t>ové…</w:t>
            </w:r>
            <w:r>
              <w:rPr>
                <w:rFonts w:ascii="Arial" w:hAnsi="Arial" w:cs="Arial"/>
                <w:sz w:val="16"/>
                <w:szCs w:val="16"/>
              </w:rPr>
              <w:t xml:space="preserve"> (typ nebo číselné označení)</w:t>
            </w:r>
          </w:p>
        </w:tc>
        <w:tc>
          <w:tcPr>
            <w:tcW w:w="2250" w:type="pct"/>
            <w:shd w:val="clear" w:color="auto" w:fill="auto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pryžové celoobvodové středové těsnění typ </w:t>
            </w:r>
            <w:r w:rsidRPr="008004EB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SH215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</w:t>
            </w: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vložené v drážce křídla;</w:t>
            </w:r>
          </w:p>
          <w:p w:rsidR="005D43C0" w:rsidRPr="0021301E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21301E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pryžové celoobvodové vnitřní těsnění typ </w:t>
            </w:r>
            <w:r w:rsidRPr="008004EB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SH112</w:t>
            </w:r>
            <w:r w:rsidRPr="0021301E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vložené v drážce křídla;</w:t>
            </w:r>
          </w:p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prahové t</w:t>
            </w:r>
            <w:r w:rsidRPr="008004EB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ěsnění SYLT 20mm</w:t>
            </w:r>
            <w:r w:rsidRPr="0021301E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vložené v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 </w:t>
            </w:r>
            <w:r w:rsidRPr="0021301E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drážce</w:t>
            </w: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 xml:space="preserve"> dolního vlysu </w:t>
            </w:r>
            <w:r w:rsidRPr="0021301E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křídla</w:t>
            </w:r>
          </w:p>
        </w:tc>
        <w:tc>
          <w:tcPr>
            <w:tcW w:w="1500" w:type="pct"/>
            <w:vAlign w:val="center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Trelleborg Building systems AB, Värnamo, Švédsko</w:t>
            </w: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 xml:space="preserve">Lepidlo </w:t>
            </w:r>
            <w:r>
              <w:rPr>
                <w:rFonts w:ascii="Arial" w:hAnsi="Arial" w:cs="Arial"/>
                <w:sz w:val="16"/>
                <w:szCs w:val="16"/>
              </w:rPr>
              <w:t>(typ lepidla)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RAKOLL GXL 4</w:t>
            </w:r>
          </w:p>
        </w:tc>
        <w:tc>
          <w:tcPr>
            <w:tcW w:w="1500" w:type="pct"/>
            <w:vAlign w:val="center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H.B. FULLER Deutschland Produktions GmbH, Nienbudg, Německo</w:t>
            </w: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Prahový profil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(typ nebo číselné označení)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5D43C0" w:rsidRPr="007111B1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7111B1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dveřní prahový profil EIFEL 70</w:t>
            </w:r>
          </w:p>
        </w:tc>
        <w:tc>
          <w:tcPr>
            <w:tcW w:w="1500" w:type="pct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7111B1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Roto Gluske-BKV GmbH, Wuppertal, Německo</w:t>
            </w: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</w:tcPr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9305CE">
              <w:rPr>
                <w:rFonts w:ascii="Arial" w:hAnsi="Arial" w:cs="Arial"/>
                <w:b/>
              </w:rPr>
              <w:t>Silikonový tmel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(typ silikonového tmelu)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ALBARDIN MULTI-SIL</w:t>
            </w:r>
          </w:p>
        </w:tc>
        <w:tc>
          <w:tcPr>
            <w:tcW w:w="1500" w:type="pct"/>
            <w:vAlign w:val="center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Remmers Bauchemie GmbH, Loningen, Německo</w:t>
            </w:r>
          </w:p>
        </w:tc>
      </w:tr>
      <w:tr w:rsidR="005D43C0" w:rsidRPr="006A4E25" w:rsidTr="001D2F93">
        <w:trPr>
          <w:trHeight w:val="397"/>
        </w:trPr>
        <w:tc>
          <w:tcPr>
            <w:tcW w:w="1250" w:type="pct"/>
          </w:tcPr>
          <w:p w:rsidR="005D43C0" w:rsidRPr="009305CE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9305CE">
              <w:rPr>
                <w:rFonts w:ascii="Arial" w:hAnsi="Arial" w:cs="Arial"/>
                <w:b/>
              </w:rPr>
              <w:t>Nátěrová hmota</w:t>
            </w:r>
          </w:p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6A4E25">
              <w:rPr>
                <w:rFonts w:ascii="Arial" w:hAnsi="Arial" w:cs="Arial"/>
              </w:rPr>
              <w:t>Impregnační základ:</w:t>
            </w:r>
          </w:p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6A4E25">
              <w:rPr>
                <w:rFonts w:ascii="Arial" w:hAnsi="Arial" w:cs="Arial"/>
              </w:rPr>
              <w:t>Základ a mezivrstva:</w:t>
            </w:r>
          </w:p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</w:rPr>
            </w:pPr>
            <w:r w:rsidRPr="006A4E25">
              <w:rPr>
                <w:rFonts w:ascii="Arial" w:hAnsi="Arial" w:cs="Arial"/>
              </w:rPr>
              <w:t>Konečná vrstva:</w:t>
            </w:r>
          </w:p>
          <w:p w:rsidR="005D43C0" w:rsidRPr="006A4E25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</w:rPr>
            </w:pPr>
            <w:r w:rsidRPr="006A4E25">
              <w:rPr>
                <w:rFonts w:ascii="Arial" w:hAnsi="Arial" w:cs="Arial"/>
              </w:rPr>
              <w:t>Ostatní (tmel, udržovací</w:t>
            </w:r>
            <w:r>
              <w:rPr>
                <w:rFonts w:ascii="Arial" w:hAnsi="Arial" w:cs="Arial"/>
              </w:rPr>
              <w:t xml:space="preserve"> </w:t>
            </w:r>
            <w:r w:rsidRPr="006A4E25">
              <w:rPr>
                <w:rFonts w:ascii="Arial" w:hAnsi="Arial" w:cs="Arial"/>
              </w:rPr>
              <w:t>souprava...)</w:t>
            </w:r>
          </w:p>
        </w:tc>
        <w:tc>
          <w:tcPr>
            <w:tcW w:w="2250" w:type="pct"/>
            <w:shd w:val="clear" w:color="auto" w:fill="auto"/>
            <w:vAlign w:val="center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Nátěrový systém Aquawood</w:t>
            </w:r>
          </w:p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Impregnace: Aquawood Tauchimprägnierung</w:t>
            </w:r>
          </w:p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Základ: Aquawood Intermedio Spritzfertig</w:t>
            </w:r>
          </w:p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Vrchní lazura: Aquawood Dickschichtlasur</w:t>
            </w:r>
          </w:p>
        </w:tc>
        <w:tc>
          <w:tcPr>
            <w:tcW w:w="1500" w:type="pct"/>
            <w:vAlign w:val="center"/>
          </w:tcPr>
          <w:p w:rsidR="005D43C0" w:rsidRPr="00C17F56" w:rsidRDefault="005D43C0" w:rsidP="001D2F93">
            <w:pPr>
              <w:pStyle w:val="odstavec"/>
              <w:spacing w:before="0" w:line="190" w:lineRule="exact"/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</w:pPr>
            <w:r w:rsidRPr="00C17F56">
              <w:rPr>
                <w:rFonts w:ascii="Arial" w:hAnsi="Arial" w:cs="Arial"/>
                <w:b/>
                <w:i/>
                <w:color w:val="4F6228"/>
                <w:sz w:val="18"/>
                <w:szCs w:val="18"/>
              </w:rPr>
              <w:t>ADLER-WERK Lackfabrik, Schwaz, Rakousko</w:t>
            </w:r>
          </w:p>
        </w:tc>
      </w:tr>
    </w:tbl>
    <w:p w:rsidR="005D43C0" w:rsidRDefault="005D43C0" w:rsidP="00343EAF">
      <w:pPr>
        <w:spacing w:line="360" w:lineRule="auto"/>
        <w:rPr>
          <w:rFonts w:ascii="Arial" w:hAnsi="Arial" w:cs="Arial"/>
        </w:rPr>
      </w:pPr>
    </w:p>
    <w:p w:rsidR="00937902" w:rsidRPr="00343EAF" w:rsidRDefault="005D43C0" w:rsidP="00343EAF">
      <w:pPr>
        <w:spacing w:line="360" w:lineRule="auto"/>
        <w:rPr>
          <w:rFonts w:ascii="Arial" w:hAnsi="Arial" w:cs="Arial"/>
        </w:rPr>
      </w:pPr>
      <w:r w:rsidRPr="006A4E25">
        <w:rPr>
          <w:rFonts w:ascii="Arial" w:hAnsi="Arial" w:cs="Arial"/>
        </w:rPr>
        <w:t>V</w:t>
      </w:r>
      <w:r w:rsidRPr="006A4E25">
        <w:rPr>
          <w:rFonts w:ascii="Arial" w:hAnsi="Arial" w:cs="Arial"/>
        </w:rPr>
        <w:tab/>
      </w:r>
      <w:r w:rsidRPr="007111B1">
        <w:rPr>
          <w:rFonts w:ascii="Arial" w:hAnsi="Arial" w:cs="Arial"/>
          <w:i/>
          <w:color w:val="4F6228"/>
        </w:rPr>
        <w:t>Praze</w:t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  <w:t>dne:</w:t>
      </w:r>
      <w:r w:rsidRPr="006A4E25">
        <w:rPr>
          <w:rFonts w:ascii="Arial" w:hAnsi="Arial" w:cs="Arial"/>
        </w:rPr>
        <w:tab/>
      </w:r>
      <w:r w:rsidRPr="007111B1">
        <w:rPr>
          <w:rFonts w:ascii="Arial" w:hAnsi="Arial" w:cs="Arial"/>
          <w:i/>
          <w:color w:val="4F6228"/>
        </w:rPr>
        <w:t>18.2.2013</w:t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</w:r>
      <w:r w:rsidRPr="006A4E25">
        <w:rPr>
          <w:rFonts w:ascii="Arial" w:hAnsi="Arial" w:cs="Arial"/>
        </w:rPr>
        <w:tab/>
        <w:t>Vypracoval:</w:t>
      </w:r>
    </w:p>
    <w:sectPr w:rsidR="00937902" w:rsidRPr="00343EAF" w:rsidSect="00F224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11" w:right="851" w:bottom="198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A6" w:rsidRDefault="001B19A6">
      <w:r>
        <w:separator/>
      </w:r>
    </w:p>
  </w:endnote>
  <w:endnote w:type="continuationSeparator" w:id="0">
    <w:p w:rsidR="001B19A6" w:rsidRDefault="001B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9C6EF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55AC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9C6EF7" w:rsidP="006A4E25">
    <w:pPr>
      <w:pStyle w:val="Zpat"/>
      <w:tabs>
        <w:tab w:val="clear" w:pos="9072"/>
        <w:tab w:val="right" w:pos="9356"/>
      </w:tabs>
      <w:rPr>
        <w:rFonts w:ascii="Arial" w:hAnsi="Arial" w:cs="Arial"/>
        <w:color w:val="808080"/>
        <w:sz w:val="16"/>
      </w:rPr>
    </w:pPr>
  </w:p>
  <w:p w:rsidR="00F224E7" w:rsidRDefault="00F224E7" w:rsidP="00F224E7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Mendelova univerzita v Brně</w:t>
    </w:r>
    <w:r>
      <w:tab/>
    </w:r>
    <w:r>
      <w:tab/>
    </w:r>
    <w:r>
      <w:tab/>
      <w:t>Oznámený subjekt 1389</w:t>
    </w:r>
  </w:p>
  <w:p w:rsidR="00F224E7" w:rsidRDefault="00F224E7" w:rsidP="00F224E7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:rsidR="00F224E7" w:rsidRPr="00F26788" w:rsidRDefault="00F224E7" w:rsidP="00F224E7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</w:pPr>
    <w:r>
      <w:t>Zkušebna stavebně truhlářských výrobků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:rsidR="009C6EF7" w:rsidRPr="00F224E7" w:rsidRDefault="00F224E7" w:rsidP="00F224E7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  <w:tab w:val="right" w:pos="9921"/>
      </w:tabs>
      <w:ind w:right="-2"/>
    </w:pP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 w:rsidRPr="00AB119F">
      <w:tab/>
    </w:r>
    <w:r w:rsidRPr="00AB119F">
      <w:fldChar w:fldCharType="begin"/>
    </w:r>
    <w:r w:rsidRPr="00AB119F">
      <w:instrText>PAGE  \* Arabic  \* MERGEFORMAT</w:instrText>
    </w:r>
    <w:r w:rsidRPr="00AB119F">
      <w:fldChar w:fldCharType="separate"/>
    </w:r>
    <w:r w:rsidR="00500D46">
      <w:rPr>
        <w:noProof/>
      </w:rPr>
      <w:t>1</w:t>
    </w:r>
    <w:r w:rsidRPr="00AB119F">
      <w:fldChar w:fldCharType="end"/>
    </w:r>
    <w:r w:rsidRPr="00AB119F">
      <w:t>/</w:t>
    </w:r>
    <w:fldSimple w:instr="NUMPAGES  \* Arabic  \* MERGEFORMAT">
      <w:r w:rsidR="00500D4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A6" w:rsidRDefault="001B19A6">
      <w:r>
        <w:separator/>
      </w:r>
    </w:p>
  </w:footnote>
  <w:footnote w:type="continuationSeparator" w:id="0">
    <w:p w:rsidR="001B19A6" w:rsidRDefault="001B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500D46">
    <w:pPr>
      <w:pStyle w:val="Zhlav"/>
      <w:jc w:val="center"/>
      <w:rPr>
        <w:rFonts w:ascii="Garamond" w:hAnsi="Garamond"/>
        <w:b/>
        <w:smallCaps/>
      </w:rPr>
    </w:pPr>
    <w:r>
      <w:rPr>
        <w:rFonts w:ascii="Garamond" w:hAnsi="Garamond"/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.1pt;margin-top:-6.65pt;width:60.5pt;height:68.5pt;z-index:251657728;visibility:visible;mso-wrap-edited:f;mso-wrap-distance-left:0;mso-wrap-distance-right:0" wrapcoords="-147 0 -147 21470 21600 21470 21600 0 -147 0" o:allowincell="f" fillcolor="window">
          <v:imagedata r:id="rId1" o:title=""/>
          <w10:wrap type="tight"/>
        </v:shape>
        <o:OLEObject Type="Embed" ProgID="Word.Picture.8" ShapeID="_x0000_s2051" DrawAspect="Content" ObjectID="_1719820900" r:id="rId2"/>
      </w:object>
    </w:r>
    <w:r w:rsidR="009C6EF7">
      <w:rPr>
        <w:rFonts w:ascii="Garamond" w:hAnsi="Garamond"/>
        <w:b/>
        <w:smallCaps/>
      </w:rPr>
      <w:t>Mendelova univerzita v Brně</w:t>
    </w:r>
  </w:p>
  <w:p w:rsidR="009C6EF7" w:rsidRDefault="009C6EF7">
    <w:pPr>
      <w:pStyle w:val="Zhlav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Zkušebna stavebně truhlářských výrobků</w:t>
    </w:r>
  </w:p>
  <w:p w:rsidR="009C6EF7" w:rsidRDefault="009C6EF7">
    <w:pPr>
      <w:pStyle w:val="Zhlav"/>
      <w:jc w:val="center"/>
      <w:rPr>
        <w:rFonts w:ascii="Garamond" w:hAnsi="Garamond"/>
        <w:b/>
        <w:smallCaps/>
        <w:sz w:val="24"/>
      </w:rPr>
    </w:pPr>
    <w:r>
      <w:rPr>
        <w:rFonts w:ascii="Garamond" w:hAnsi="Garamond"/>
        <w:b/>
        <w:smallCaps/>
        <w:sz w:val="24"/>
      </w:rPr>
      <w:t>Autorizovaná osoba 209</w:t>
    </w:r>
  </w:p>
  <w:p w:rsidR="009C6EF7" w:rsidRDefault="009C6EF7">
    <w:pPr>
      <w:pStyle w:val="Zhlav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763 02 Zlín, Louky 304</w:t>
    </w:r>
  </w:p>
  <w:p w:rsidR="009C6EF7" w:rsidRDefault="00F224E7">
    <w:pPr>
      <w:pStyle w:val="Zhlav"/>
      <w:jc w:val="center"/>
      <w:rPr>
        <w:rStyle w:val="slostrnky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53340</wp:posOffset>
              </wp:positionV>
              <wp:extent cx="57607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4396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2pt" to="454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/mFwIAADI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" o:allowincell="f"/>
          </w:pict>
        </mc:Fallback>
      </mc:AlternateContent>
    </w:r>
  </w:p>
  <w:p w:rsidR="009C6EF7" w:rsidRDefault="009C6E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F7" w:rsidRDefault="00F224E7" w:rsidP="006A4E25">
    <w:pPr>
      <w:pStyle w:val="Zhlav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600075</wp:posOffset>
          </wp:positionH>
          <wp:positionV relativeFrom="page">
            <wp:posOffset>381000</wp:posOffset>
          </wp:positionV>
          <wp:extent cx="2296160" cy="996950"/>
          <wp:effectExtent l="0" t="0" r="0" b="0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6C6"/>
    <w:multiLevelType w:val="singleLevel"/>
    <w:tmpl w:val="846A3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 w15:restartNumberingAfterBreak="0">
    <w:nsid w:val="1B8452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8C7D95"/>
    <w:multiLevelType w:val="singleLevel"/>
    <w:tmpl w:val="44E0919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0444C8"/>
    <w:multiLevelType w:val="singleLevel"/>
    <w:tmpl w:val="16AC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9991A8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FD1ADC"/>
    <w:multiLevelType w:val="singleLevel"/>
    <w:tmpl w:val="4600D4F4"/>
    <w:lvl w:ilvl="0">
      <w:start w:val="1"/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6" w15:restartNumberingAfterBreak="0">
    <w:nsid w:val="7CAC2EF3"/>
    <w:multiLevelType w:val="singleLevel"/>
    <w:tmpl w:val="AF90925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7DFE51FC"/>
    <w:multiLevelType w:val="singleLevel"/>
    <w:tmpl w:val="5CA6AE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1"/>
    <w:rsid w:val="0004698F"/>
    <w:rsid w:val="000B391B"/>
    <w:rsid w:val="000F1712"/>
    <w:rsid w:val="00152DDF"/>
    <w:rsid w:val="00155AC8"/>
    <w:rsid w:val="00172087"/>
    <w:rsid w:val="0019501C"/>
    <w:rsid w:val="00195A5B"/>
    <w:rsid w:val="001B19A6"/>
    <w:rsid w:val="001D2F93"/>
    <w:rsid w:val="0021301E"/>
    <w:rsid w:val="002B2D15"/>
    <w:rsid w:val="002E3C8B"/>
    <w:rsid w:val="002F5C06"/>
    <w:rsid w:val="0031648D"/>
    <w:rsid w:val="00343EAF"/>
    <w:rsid w:val="003702B7"/>
    <w:rsid w:val="003A0329"/>
    <w:rsid w:val="004925FD"/>
    <w:rsid w:val="004E3B0A"/>
    <w:rsid w:val="00500D46"/>
    <w:rsid w:val="00501948"/>
    <w:rsid w:val="005D43C0"/>
    <w:rsid w:val="006226EC"/>
    <w:rsid w:val="00647E1B"/>
    <w:rsid w:val="006A4E25"/>
    <w:rsid w:val="006D4B4D"/>
    <w:rsid w:val="0070143A"/>
    <w:rsid w:val="007228C4"/>
    <w:rsid w:val="00792B62"/>
    <w:rsid w:val="007B79E3"/>
    <w:rsid w:val="008274C7"/>
    <w:rsid w:val="00854CF3"/>
    <w:rsid w:val="008B6F85"/>
    <w:rsid w:val="008E28B1"/>
    <w:rsid w:val="009305CE"/>
    <w:rsid w:val="00937902"/>
    <w:rsid w:val="00943D01"/>
    <w:rsid w:val="0094431F"/>
    <w:rsid w:val="009C6EF7"/>
    <w:rsid w:val="00A46A5E"/>
    <w:rsid w:val="00A72105"/>
    <w:rsid w:val="00A8050B"/>
    <w:rsid w:val="00AB7C88"/>
    <w:rsid w:val="00AE7AAF"/>
    <w:rsid w:val="00BC2B82"/>
    <w:rsid w:val="00BE75E6"/>
    <w:rsid w:val="00BF08E1"/>
    <w:rsid w:val="00C17F56"/>
    <w:rsid w:val="00C668B2"/>
    <w:rsid w:val="00CF4B88"/>
    <w:rsid w:val="00DC1439"/>
    <w:rsid w:val="00DD0CEF"/>
    <w:rsid w:val="00E13C5C"/>
    <w:rsid w:val="00F14138"/>
    <w:rsid w:val="00F224E7"/>
    <w:rsid w:val="00F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5DD37981"/>
  <w15:chartTrackingRefBased/>
  <w15:docId w15:val="{3FE4C4D8-B71F-4023-AF83-E6E16113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pPr>
      <w:keepNext/>
      <w:spacing w:after="120"/>
      <w:jc w:val="center"/>
      <w:outlineLvl w:val="3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ind w:left="1128" w:firstLine="288"/>
      <w:outlineLvl w:val="7"/>
    </w:pPr>
    <w:rPr>
      <w:rFonts w:ascii="Arial" w:hAnsi="Arial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ndpro1">
    <w:name w:val="ndpro1"/>
    <w:basedOn w:val="Normln"/>
    <w:pPr>
      <w:spacing w:before="240"/>
    </w:pPr>
    <w:rPr>
      <w:rFonts w:ascii="Arial" w:hAnsi="Arial"/>
      <w:b/>
      <w:noProof/>
      <w:spacing w:val="26"/>
      <w:sz w:val="24"/>
    </w:rPr>
  </w:style>
  <w:style w:type="paragraph" w:customStyle="1" w:styleId="odstavec">
    <w:name w:val="odstavec"/>
    <w:basedOn w:val="Normln"/>
    <w:pPr>
      <w:spacing w:before="120"/>
    </w:pPr>
    <w:rPr>
      <w:rFonts w:ascii="BenguiatE" w:hAnsi="BenguiatE"/>
    </w:rPr>
  </w:style>
  <w:style w:type="paragraph" w:styleId="Textkomente">
    <w:name w:val="annotation text"/>
    <w:basedOn w:val="Normln"/>
    <w:semiHidden/>
  </w:style>
  <w:style w:type="character" w:styleId="Hypertextovodkaz">
    <w:name w:val="Hyperlink"/>
    <w:rsid w:val="006A4E25"/>
    <w:rPr>
      <w:color w:val="0000FF"/>
      <w:u w:val="single"/>
    </w:rPr>
  </w:style>
  <w:style w:type="character" w:customStyle="1" w:styleId="ZpatChar">
    <w:name w:val="Zápatí Char"/>
    <w:link w:val="Zpat"/>
    <w:rsid w:val="006A4E25"/>
  </w:style>
  <w:style w:type="paragraph" w:styleId="Bezmezer">
    <w:name w:val="No Spacing"/>
    <w:aliases w:val="zápatí"/>
    <w:uiPriority w:val="1"/>
    <w:qFormat/>
    <w:rsid w:val="00F224E7"/>
    <w:pPr>
      <w:tabs>
        <w:tab w:val="left" w:pos="2410"/>
        <w:tab w:val="left" w:pos="3969"/>
      </w:tabs>
    </w:pPr>
    <w:rPr>
      <w:rFonts w:ascii="Arial" w:eastAsia="Calibri" w:hAnsi="Arial" w:cs="Arial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popis systému</vt:lpstr>
    </vt:vector>
  </TitlesOfParts>
  <Company>AO209</Company>
  <LinksUpToDate>false</LinksUpToDate>
  <CharactersWithSpaces>2653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mailto:info@zstv.cz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popis systému</dc:title>
  <dc:subject/>
  <dc:creator>Helegda</dc:creator>
  <cp:keywords/>
  <cp:lastModifiedBy>Tomáš Kocfelda</cp:lastModifiedBy>
  <cp:revision>3</cp:revision>
  <cp:lastPrinted>2002-09-25T08:56:00Z</cp:lastPrinted>
  <dcterms:created xsi:type="dcterms:W3CDTF">2022-07-20T09:14:00Z</dcterms:created>
  <dcterms:modified xsi:type="dcterms:W3CDTF">2022-07-20T09:15:00Z</dcterms:modified>
</cp:coreProperties>
</file>